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2A" w:rsidRDefault="00722B2A" w:rsidP="00722B2A">
      <w:pPr>
        <w:spacing w:line="360" w:lineRule="auto"/>
        <w:jc w:val="both"/>
        <w:rPr>
          <w:rFonts w:ascii="Cambria" w:eastAsia="Calibri" w:hAnsi="Cambria"/>
          <w:b/>
          <w:bCs/>
          <w:spacing w:val="-20"/>
          <w:sz w:val="24"/>
          <w:szCs w:val="24"/>
        </w:rPr>
      </w:pPr>
    </w:p>
    <w:p w:rsidR="00722B2A" w:rsidRDefault="00722B2A" w:rsidP="00722B2A">
      <w:pPr>
        <w:spacing w:line="360" w:lineRule="auto"/>
        <w:jc w:val="both"/>
        <w:rPr>
          <w:rFonts w:ascii="Cambria" w:hAnsi="Cambria"/>
          <w:b/>
          <w:bCs/>
          <w:color w:val="000000" w:themeColor="text1"/>
          <w:spacing w:val="-20"/>
          <w:sz w:val="24"/>
          <w:szCs w:val="24"/>
        </w:rPr>
      </w:pPr>
      <w:r w:rsidRPr="004C5316">
        <w:rPr>
          <w:rFonts w:ascii="Cambria" w:eastAsia="Calibri" w:hAnsi="Cambria"/>
          <w:b/>
          <w:bCs/>
          <w:spacing w:val="-20"/>
          <w:sz w:val="24"/>
          <w:szCs w:val="24"/>
        </w:rPr>
        <w:t xml:space="preserve">ATA REFERENTE AO PROCESSO DE COTAÇÃO </w:t>
      </w:r>
      <w:proofErr w:type="gramStart"/>
      <w:r w:rsidRPr="004C5316">
        <w:rPr>
          <w:rFonts w:ascii="Cambria" w:eastAsia="Calibri" w:hAnsi="Cambria"/>
          <w:b/>
          <w:bCs/>
          <w:spacing w:val="-20"/>
          <w:sz w:val="24"/>
          <w:szCs w:val="24"/>
        </w:rPr>
        <w:t xml:space="preserve">DE </w:t>
      </w:r>
      <w:r w:rsidR="006B2933">
        <w:rPr>
          <w:rFonts w:ascii="Cambria" w:eastAsia="Calibri" w:hAnsi="Cambria"/>
          <w:b/>
          <w:bCs/>
          <w:spacing w:val="-20"/>
          <w:sz w:val="24"/>
          <w:szCs w:val="24"/>
        </w:rPr>
        <w:t xml:space="preserve"> </w:t>
      </w:r>
      <w:r w:rsidRPr="004C5316">
        <w:rPr>
          <w:rFonts w:ascii="Cambria" w:eastAsia="Calibri" w:hAnsi="Cambria"/>
          <w:b/>
          <w:bCs/>
          <w:spacing w:val="-20"/>
          <w:sz w:val="24"/>
          <w:szCs w:val="24"/>
        </w:rPr>
        <w:t>PREÇO</w:t>
      </w:r>
      <w:proofErr w:type="gramEnd"/>
      <w:r w:rsidRPr="004C5316">
        <w:rPr>
          <w:rFonts w:ascii="Cambria" w:eastAsia="Calibri" w:hAnsi="Cambria"/>
          <w:b/>
          <w:bCs/>
          <w:spacing w:val="-20"/>
          <w:sz w:val="24"/>
          <w:szCs w:val="24"/>
        </w:rPr>
        <w:t xml:space="preserve"> PARA </w:t>
      </w:r>
      <w:r w:rsidR="006B2933" w:rsidRPr="006B2933">
        <w:rPr>
          <w:rFonts w:ascii="Cambria" w:hAnsi="Cambria"/>
          <w:b/>
          <w:bCs/>
          <w:color w:val="000000" w:themeColor="text1"/>
          <w:spacing w:val="-20"/>
          <w:sz w:val="24"/>
          <w:szCs w:val="24"/>
        </w:rPr>
        <w:t xml:space="preserve">CONTRATAÇÃO DE PESSOA JURIDICA PARA AQUISIÇÃO DE BOBINAS EM PAPEL TERMOSENSIVEL TIMBRADO COM AS CONFORMIDADES DO SAAE PARA LEITURA DE AGUA </w:t>
      </w:r>
      <w:r w:rsidR="006B2933">
        <w:rPr>
          <w:rFonts w:ascii="Cambria" w:hAnsi="Cambria"/>
          <w:b/>
          <w:bCs/>
          <w:color w:val="000000" w:themeColor="text1"/>
          <w:spacing w:val="-20"/>
          <w:sz w:val="24"/>
          <w:szCs w:val="24"/>
        </w:rPr>
        <w:t>.</w:t>
      </w:r>
    </w:p>
    <w:p w:rsidR="00722B2A" w:rsidRDefault="00722B2A" w:rsidP="00722B2A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722B2A" w:rsidRDefault="00722B2A" w:rsidP="00722B2A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722B2A" w:rsidRPr="004C5316" w:rsidRDefault="00722B2A" w:rsidP="00722B2A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C5316">
        <w:rPr>
          <w:rFonts w:ascii="Cambria" w:hAnsi="Cambria"/>
          <w:color w:val="000000" w:themeColor="text1"/>
          <w:sz w:val="24"/>
          <w:szCs w:val="24"/>
        </w:rPr>
        <w:t xml:space="preserve">Aos </w:t>
      </w:r>
      <w:proofErr w:type="gramStart"/>
      <w:r w:rsidR="006B2933">
        <w:rPr>
          <w:rFonts w:ascii="Cambria" w:hAnsi="Cambria"/>
          <w:color w:val="000000" w:themeColor="text1"/>
          <w:sz w:val="24"/>
          <w:szCs w:val="24"/>
        </w:rPr>
        <w:t>01 dia</w:t>
      </w:r>
      <w:proofErr w:type="gramEnd"/>
      <w:r w:rsidRPr="004C5316">
        <w:rPr>
          <w:rFonts w:ascii="Cambria" w:hAnsi="Cambria"/>
          <w:color w:val="000000" w:themeColor="text1"/>
          <w:sz w:val="24"/>
          <w:szCs w:val="24"/>
        </w:rPr>
        <w:t xml:space="preserve"> do mês de </w:t>
      </w:r>
      <w:r w:rsidR="006B2933">
        <w:rPr>
          <w:rFonts w:ascii="Cambria" w:hAnsi="Cambria"/>
          <w:color w:val="000000" w:themeColor="text1"/>
          <w:sz w:val="24"/>
          <w:szCs w:val="24"/>
        </w:rPr>
        <w:t>Abril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do ano de dois mil e vinte e </w:t>
      </w:r>
      <w:r>
        <w:rPr>
          <w:rFonts w:ascii="Cambria" w:hAnsi="Cambria"/>
          <w:color w:val="000000" w:themeColor="text1"/>
          <w:sz w:val="24"/>
          <w:szCs w:val="24"/>
        </w:rPr>
        <w:t>quatro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="006B2933">
        <w:rPr>
          <w:rFonts w:ascii="Cambria" w:hAnsi="Cambria"/>
          <w:color w:val="000000" w:themeColor="text1"/>
          <w:sz w:val="24"/>
          <w:szCs w:val="24"/>
        </w:rPr>
        <w:t>01/04</w:t>
      </w:r>
      <w:r w:rsidRPr="004C5316">
        <w:rPr>
          <w:rFonts w:ascii="Cambria" w:hAnsi="Cambria"/>
          <w:color w:val="000000" w:themeColor="text1"/>
          <w:sz w:val="24"/>
          <w:szCs w:val="24"/>
        </w:rPr>
        <w:t>/202</w:t>
      </w:r>
      <w:r>
        <w:rPr>
          <w:rFonts w:ascii="Cambria" w:hAnsi="Cambria"/>
          <w:color w:val="000000" w:themeColor="text1"/>
          <w:sz w:val="24"/>
          <w:szCs w:val="24"/>
        </w:rPr>
        <w:t>4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), às nove horas (9h), </w:t>
      </w:r>
      <w:r>
        <w:rPr>
          <w:rFonts w:ascii="Cambria" w:hAnsi="Cambria"/>
          <w:color w:val="000000" w:themeColor="text1"/>
          <w:sz w:val="24"/>
          <w:szCs w:val="24"/>
        </w:rPr>
        <w:t>na sede do SAAE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situado na Rua </w:t>
      </w:r>
      <w:r>
        <w:rPr>
          <w:rFonts w:ascii="Cambria" w:hAnsi="Cambria"/>
          <w:color w:val="000000" w:themeColor="text1"/>
          <w:sz w:val="24"/>
          <w:szCs w:val="24"/>
        </w:rPr>
        <w:t xml:space="preserve">Jose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Januario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da Silva nº 543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em Alvorada do Sul-PR, </w:t>
      </w:r>
      <w:r>
        <w:rPr>
          <w:rFonts w:ascii="Cambria" w:hAnsi="Cambria"/>
          <w:color w:val="000000" w:themeColor="text1"/>
          <w:sz w:val="24"/>
          <w:szCs w:val="24"/>
        </w:rPr>
        <w:t xml:space="preserve">o Diretor Superintendente do SAAE o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Sr°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Natal Alves da Silva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</w:t>
      </w:r>
      <w:r>
        <w:rPr>
          <w:rFonts w:ascii="Cambria" w:hAnsi="Cambria"/>
          <w:color w:val="000000" w:themeColor="text1"/>
          <w:sz w:val="24"/>
          <w:szCs w:val="24"/>
        </w:rPr>
        <w:t xml:space="preserve">solicitou o a abertura da </w:t>
      </w:r>
      <w:r w:rsidR="006B2933" w:rsidRPr="006B2933">
        <w:rPr>
          <w:rFonts w:ascii="Cambria" w:hAnsi="Cambria"/>
          <w:color w:val="000000" w:themeColor="text1"/>
          <w:sz w:val="24"/>
          <w:szCs w:val="24"/>
        </w:rPr>
        <w:t>CONTRATAÇÃO DE PESSOA JURIDICA PARA AQUISIÇÃO DE BOBINAS EM PAPEL TERMOSENSIVEL TIMBRADO COM AS CONFORMIDADES DO SAAE PARA LEITURA DE AGUA</w:t>
      </w:r>
      <w:r w:rsidRPr="006B2933">
        <w:rPr>
          <w:rFonts w:ascii="Cambria" w:hAnsi="Cambria"/>
          <w:color w:val="000000" w:themeColor="text1"/>
          <w:sz w:val="24"/>
          <w:szCs w:val="24"/>
        </w:rPr>
        <w:t>.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Foi utilizada </w:t>
      </w:r>
      <w:r>
        <w:rPr>
          <w:rFonts w:ascii="Cambria" w:hAnsi="Cambria"/>
          <w:color w:val="000000" w:themeColor="text1"/>
          <w:sz w:val="24"/>
          <w:szCs w:val="24"/>
        </w:rPr>
        <w:t xml:space="preserve">para a pesquisa de preço o </w:t>
      </w:r>
      <w:r w:rsidRPr="00275A22">
        <w:rPr>
          <w:rFonts w:ascii="Cambria" w:hAnsi="Cambria"/>
          <w:b/>
          <w:bCs/>
          <w:i/>
          <w:iCs/>
          <w:color w:val="000000" w:themeColor="text1"/>
          <w:sz w:val="24"/>
          <w:szCs w:val="24"/>
        </w:rPr>
        <w:t>PORTAL NACIONAL DE COMPRAS PÚBLICAS - PNCP</w:t>
      </w:r>
      <w:r>
        <w:rPr>
          <w:rFonts w:ascii="Cambria" w:hAnsi="Cambria"/>
          <w:color w:val="000000" w:themeColor="text1"/>
          <w:sz w:val="24"/>
          <w:szCs w:val="24"/>
        </w:rPr>
        <w:t xml:space="preserve"> observando o artigo 1º do Decreto Municipal 94/2023 site </w:t>
      </w:r>
      <w:hyperlink r:id="rId8" w:history="1">
        <w:r w:rsidRPr="00B9762F">
          <w:rPr>
            <w:rStyle w:val="Hyperlink"/>
            <w:rFonts w:ascii="Cambria" w:hAnsi="Cambria"/>
            <w:sz w:val="24"/>
            <w:szCs w:val="24"/>
          </w:rPr>
          <w:t>https://www.gov.br/pncp/pt-br</w:t>
        </w:r>
      </w:hyperlink>
      <w:r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4C5316">
        <w:rPr>
          <w:rFonts w:ascii="Cambria" w:hAnsi="Cambria"/>
          <w:color w:val="000000" w:themeColor="text1"/>
          <w:sz w:val="24"/>
          <w:szCs w:val="24"/>
        </w:rPr>
        <w:t>afim de chegar no preço de referência para aquisição/contratação dos itens</w:t>
      </w:r>
      <w:r w:rsidR="006B2933">
        <w:rPr>
          <w:rFonts w:ascii="Cambria" w:hAnsi="Cambria"/>
          <w:color w:val="000000" w:themeColor="text1"/>
          <w:sz w:val="24"/>
          <w:szCs w:val="24"/>
        </w:rPr>
        <w:t xml:space="preserve"> aonde foram encontrados o material requerido para a formalização do preço.</w:t>
      </w:r>
      <w:r>
        <w:rPr>
          <w:rFonts w:ascii="Cambria" w:hAnsi="Cambria"/>
          <w:color w:val="000000" w:themeColor="text1"/>
          <w:sz w:val="24"/>
          <w:szCs w:val="24"/>
        </w:rPr>
        <w:t xml:space="preserve"> A</w:t>
      </w:r>
      <w:r w:rsidRPr="004C5316">
        <w:rPr>
          <w:rFonts w:ascii="Cambria" w:hAnsi="Cambria"/>
          <w:color w:val="000000" w:themeColor="text1"/>
          <w:sz w:val="24"/>
          <w:szCs w:val="24"/>
        </w:rPr>
        <w:t>s cotações obtidas, assim como os demais documentos seguem anexos neste processo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, foi adotado o critério de média de preço, para compor o valor de cada item, nas condições propostas pelas Leis Federais </w:t>
      </w:r>
      <w:r>
        <w:rPr>
          <w:rFonts w:ascii="Cambria" w:hAnsi="Cambria" w:cs="Calibri"/>
          <w:color w:val="000000"/>
          <w:sz w:val="24"/>
          <w:szCs w:val="24"/>
        </w:rPr>
        <w:t xml:space="preserve">14.133/2021 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e posteriores alterações. Registra-se que serão respeitadas ainda as leis Complementares </w:t>
      </w:r>
      <w:r>
        <w:rPr>
          <w:rFonts w:ascii="Cambria" w:hAnsi="Cambria" w:cs="Calibri"/>
          <w:color w:val="000000"/>
          <w:sz w:val="24"/>
          <w:szCs w:val="24"/>
        </w:rPr>
        <w:t>vigentes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 e posteriores alterações. 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>Em ato contínuo encaminhamos à comissão de licitação para providências necessárias a solicitação anexa e demais documentos para edição do processo licitatório para que se cumpra as exigências e formalidades legais das normas em vigor. Respeitosamente encerramos a fase de cotação de preço.</w:t>
      </w:r>
    </w:p>
    <w:p w:rsidR="00722B2A" w:rsidRPr="004C5316" w:rsidRDefault="00722B2A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rFonts w:ascii="Cambria" w:hAnsi="Cambria" w:cs="Calibri"/>
          <w:color w:val="000000" w:themeColor="text1"/>
          <w:sz w:val="24"/>
          <w:szCs w:val="24"/>
        </w:rPr>
        <w:t>Por ser expressão da verdade subscrevemo-nos.</w:t>
      </w:r>
    </w:p>
    <w:p w:rsidR="00722B2A" w:rsidRPr="004C5316" w:rsidRDefault="00722B2A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</w:p>
    <w:p w:rsidR="00722B2A" w:rsidRPr="004C5316" w:rsidRDefault="00722B2A" w:rsidP="00722B2A">
      <w:pPr>
        <w:spacing w:line="48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rFonts w:ascii="Cambria" w:hAnsi="Cambria" w:cs="Calibri"/>
          <w:color w:val="000000" w:themeColor="text1"/>
          <w:sz w:val="24"/>
          <w:szCs w:val="24"/>
        </w:rPr>
        <w:t xml:space="preserve">Alvorada do Sul-PR, </w:t>
      </w:r>
      <w:r w:rsidR="006B2933">
        <w:rPr>
          <w:rFonts w:ascii="Cambria" w:hAnsi="Cambria" w:cs="Calibri"/>
          <w:color w:val="000000" w:themeColor="text1"/>
          <w:sz w:val="24"/>
          <w:szCs w:val="24"/>
        </w:rPr>
        <w:t>01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 xml:space="preserve"> de </w:t>
      </w:r>
      <w:proofErr w:type="gramStart"/>
      <w:r w:rsidR="006B2933">
        <w:rPr>
          <w:rFonts w:ascii="Cambria" w:hAnsi="Cambria" w:cs="Calibri"/>
          <w:color w:val="000000" w:themeColor="text1"/>
          <w:sz w:val="24"/>
          <w:szCs w:val="24"/>
        </w:rPr>
        <w:t>Abril</w:t>
      </w:r>
      <w:proofErr w:type="gramEnd"/>
      <w:r w:rsidRPr="004C5316">
        <w:rPr>
          <w:rFonts w:ascii="Cambria" w:hAnsi="Cambria" w:cs="Calibri"/>
          <w:color w:val="000000" w:themeColor="text1"/>
          <w:sz w:val="24"/>
          <w:szCs w:val="24"/>
        </w:rPr>
        <w:t xml:space="preserve"> de 202</w:t>
      </w:r>
      <w:r>
        <w:rPr>
          <w:rFonts w:ascii="Cambria" w:hAnsi="Cambria" w:cs="Calibri"/>
          <w:color w:val="000000" w:themeColor="text1"/>
          <w:sz w:val="24"/>
          <w:szCs w:val="24"/>
        </w:rPr>
        <w:t>4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>.</w:t>
      </w:r>
    </w:p>
    <w:p w:rsidR="0016176E" w:rsidRPr="006B2933" w:rsidRDefault="00722B2A" w:rsidP="006B2933">
      <w:pPr>
        <w:spacing w:line="480" w:lineRule="auto"/>
        <w:jc w:val="center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noProof/>
        </w:rPr>
        <mc:AlternateContent>
          <mc:Choice Requires="wps">
            <w:drawing>
              <wp:inline distT="0" distB="0" distL="0" distR="0" wp14:anchorId="0955673F" wp14:editId="2C668DF1">
                <wp:extent cx="2879725" cy="828040"/>
                <wp:effectExtent l="0" t="3175" r="1270" b="0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B2A" w:rsidRPr="00D62D19" w:rsidRDefault="00722B2A" w:rsidP="00722B2A">
                            <w:pPr>
                              <w:pStyle w:val="SemEspaament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22B2A" w:rsidRPr="00D62D19" w:rsidRDefault="00722B2A" w:rsidP="00722B2A">
                            <w:pPr>
                              <w:pStyle w:val="SemEspaamen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2D19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Luiz Gustavo Manoel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55673F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226.7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" filled="f" stroked="f" strokeweight=".5pt">
                <v:textbox>
                  <w:txbxContent>
                    <w:p w:rsidR="00722B2A" w:rsidRPr="00D62D19" w:rsidRDefault="00722B2A" w:rsidP="00722B2A">
                      <w:pPr>
                        <w:pStyle w:val="SemEspaamento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22B2A" w:rsidRPr="00D62D19" w:rsidRDefault="00722B2A" w:rsidP="00722B2A">
                      <w:pPr>
                        <w:pStyle w:val="SemEspaamento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62D19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Luiz Gustavo Manoel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16176E" w:rsidRPr="006B2933" w:rsidSect="00C83671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0BB" w:rsidRDefault="00D820BB">
      <w:r>
        <w:separator/>
      </w:r>
    </w:p>
  </w:endnote>
  <w:endnote w:type="continuationSeparator" w:id="0">
    <w:p w:rsidR="00D820BB" w:rsidRDefault="00D8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9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0BB" w:rsidRDefault="00D820BB">
      <w:r>
        <w:separator/>
      </w:r>
    </w:p>
  </w:footnote>
  <w:footnote w:type="continuationSeparator" w:id="0">
    <w:p w:rsidR="00D820BB" w:rsidRDefault="00D8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B293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B2933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B293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6B2933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74006456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B2933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2B2A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20BB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98530B7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722B2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ncp/pt-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9F32-1941-46A6-BE81-3D458526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6</TotalTime>
  <Pages>1</Pages>
  <Words>259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1691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3</cp:revision>
  <cp:lastPrinted>2020-05-14T17:21:00Z</cp:lastPrinted>
  <dcterms:created xsi:type="dcterms:W3CDTF">2024-02-28T17:29:00Z</dcterms:created>
  <dcterms:modified xsi:type="dcterms:W3CDTF">2024-04-07T17:48:00Z</dcterms:modified>
</cp:coreProperties>
</file>